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0C1071" w14:textId="76637E98" w:rsidR="00BA0118" w:rsidRPr="00CF42F5" w:rsidRDefault="00C56113" w:rsidP="00C56113">
      <w:pPr>
        <w:pStyle w:val="KeinLeerraum"/>
        <w:rPr>
          <w:lang w:val="fr-FR"/>
        </w:rPr>
      </w:pPr>
      <w:r w:rsidRPr="00CF42F5">
        <w:rPr>
          <w:rStyle w:val="berschrift2Zchn"/>
          <w:rFonts w:asciiTheme="minorHAnsi" w:hAnsiTheme="minorHAnsi" w:cstheme="minorHAnsi"/>
          <w:color w:val="000000" w:themeColor="text1"/>
          <w:sz w:val="24"/>
          <w:szCs w:val="24"/>
          <w:lang w:val="fr-FR"/>
        </w:rPr>
        <w:t>Au prof :</w:t>
      </w:r>
      <w:r w:rsidRPr="00CF42F5">
        <w:rPr>
          <w:color w:val="000000" w:themeColor="text1"/>
          <w:lang w:val="fr-FR"/>
        </w:rPr>
        <w:t xml:space="preserve"> </w:t>
      </w:r>
      <w:r w:rsidR="00BA0118" w:rsidRPr="00CF42F5">
        <w:rPr>
          <w:lang w:val="fr-FR"/>
        </w:rPr>
        <w:t>Définissez les pôles positif et négatif dans la salle de classe et posez les questions aux élèves. Ils doivent ensuite se placer dans la salle en fonction de leur opinion. Demandez également si quelqu’un souhaite expliquer pourquoi il a choisi cette position.</w:t>
      </w:r>
    </w:p>
    <w:p w14:paraId="1CE2C89A" w14:textId="77777777" w:rsidR="00C56113" w:rsidRDefault="00C56113" w:rsidP="00C56113">
      <w:pPr>
        <w:pStyle w:val="KeinLeerraum"/>
        <w:rPr>
          <w:lang w:val="fr-FR"/>
        </w:rPr>
      </w:pPr>
    </w:p>
    <w:p w14:paraId="1E0F095C" w14:textId="77777777" w:rsidR="00C56113" w:rsidRDefault="00C56113" w:rsidP="00C56113">
      <w:pPr>
        <w:pStyle w:val="KeinLeerraum"/>
        <w:rPr>
          <w:lang w:val="fr-FR"/>
        </w:rPr>
      </w:pPr>
    </w:p>
    <w:p w14:paraId="5060DB6B" w14:textId="77777777" w:rsidR="00C56113" w:rsidRDefault="00C56113" w:rsidP="00C56113">
      <w:pPr>
        <w:pStyle w:val="KeinLeerraum"/>
        <w:rPr>
          <w:lang w:val="fr-FR"/>
        </w:rPr>
      </w:pPr>
    </w:p>
    <w:p w14:paraId="056776F7" w14:textId="77777777" w:rsidR="00BA0118" w:rsidRPr="00CF42F5" w:rsidRDefault="00BA0118" w:rsidP="00CF42F5">
      <w:pPr>
        <w:spacing w:line="360" w:lineRule="auto"/>
        <w:rPr>
          <w:b/>
          <w:bCs/>
          <w:lang w:val="fr-FR"/>
        </w:rPr>
      </w:pPr>
    </w:p>
    <w:p w14:paraId="0582DCA2" w14:textId="4C02A194" w:rsidR="00BA0118" w:rsidRPr="00CF42F5" w:rsidRDefault="00BA0118" w:rsidP="00CF42F5">
      <w:pPr>
        <w:pStyle w:val="Listenabsatz"/>
        <w:numPr>
          <w:ilvl w:val="0"/>
          <w:numId w:val="1"/>
        </w:numPr>
        <w:spacing w:line="360" w:lineRule="auto"/>
        <w:jc w:val="both"/>
        <w:rPr>
          <w:b/>
          <w:bCs/>
          <w:sz w:val="28"/>
          <w:szCs w:val="28"/>
          <w:lang w:val="fr-FR"/>
        </w:rPr>
      </w:pPr>
      <w:r w:rsidRPr="00CF42F5">
        <w:rPr>
          <w:b/>
          <w:bCs/>
          <w:sz w:val="28"/>
          <w:szCs w:val="28"/>
          <w:lang w:val="fr-FR"/>
        </w:rPr>
        <w:t>Avez-vous aimé le film ?</w:t>
      </w:r>
    </w:p>
    <w:p w14:paraId="262916F4" w14:textId="5392C32E" w:rsidR="00BA0118" w:rsidRPr="00CF42F5" w:rsidRDefault="00BA0118" w:rsidP="00CF42F5">
      <w:pPr>
        <w:pStyle w:val="Listenabsatz"/>
        <w:numPr>
          <w:ilvl w:val="0"/>
          <w:numId w:val="1"/>
        </w:numPr>
        <w:spacing w:line="360" w:lineRule="auto"/>
        <w:jc w:val="both"/>
        <w:rPr>
          <w:b/>
          <w:bCs/>
          <w:sz w:val="28"/>
          <w:szCs w:val="28"/>
          <w:lang w:val="fr-FR"/>
        </w:rPr>
      </w:pPr>
      <w:r w:rsidRPr="00CF42F5">
        <w:rPr>
          <w:b/>
          <w:bCs/>
          <w:sz w:val="28"/>
          <w:szCs w:val="28"/>
          <w:lang w:val="fr-FR"/>
        </w:rPr>
        <w:t xml:space="preserve">Pensez-vous que Marguerite </w:t>
      </w:r>
      <w:r w:rsidR="00197BDC" w:rsidRPr="00CF42F5">
        <w:rPr>
          <w:b/>
          <w:bCs/>
          <w:color w:val="000000" w:themeColor="text1"/>
          <w:sz w:val="28"/>
          <w:szCs w:val="28"/>
          <w:lang w:val="fr-FR"/>
        </w:rPr>
        <w:t>réussira sa vie</w:t>
      </w:r>
      <w:r w:rsidRPr="00CF42F5">
        <w:rPr>
          <w:b/>
          <w:bCs/>
          <w:color w:val="000000" w:themeColor="text1"/>
          <w:sz w:val="28"/>
          <w:szCs w:val="28"/>
          <w:lang w:val="fr-FR"/>
        </w:rPr>
        <w:t xml:space="preserve"> </w:t>
      </w:r>
      <w:r w:rsidRPr="00CF42F5">
        <w:rPr>
          <w:b/>
          <w:bCs/>
          <w:sz w:val="28"/>
          <w:szCs w:val="28"/>
          <w:lang w:val="fr-FR"/>
        </w:rPr>
        <w:t>en équilibrant ses études et son temps libre ?</w:t>
      </w:r>
    </w:p>
    <w:p w14:paraId="2FA6533F" w14:textId="53F0EFE4" w:rsidR="00A869FF" w:rsidRPr="00CF42F5" w:rsidRDefault="00A869FF" w:rsidP="00CF42F5">
      <w:pPr>
        <w:pStyle w:val="Listenabsatz"/>
        <w:numPr>
          <w:ilvl w:val="0"/>
          <w:numId w:val="1"/>
        </w:numPr>
        <w:spacing w:line="360" w:lineRule="auto"/>
        <w:jc w:val="both"/>
        <w:rPr>
          <w:b/>
          <w:bCs/>
          <w:sz w:val="28"/>
          <w:szCs w:val="28"/>
          <w:lang w:val="fr-FR"/>
        </w:rPr>
      </w:pPr>
      <w:r w:rsidRPr="00CF42F5">
        <w:rPr>
          <w:b/>
          <w:bCs/>
          <w:sz w:val="28"/>
          <w:szCs w:val="28"/>
          <w:lang w:val="fr-FR"/>
        </w:rPr>
        <w:t xml:space="preserve">Trouvez-vous qu’il est facile de trouver un bon équilibre entre sa passion et la vie quotidienne ? </w:t>
      </w:r>
    </w:p>
    <w:p w14:paraId="6C2471B7" w14:textId="4381A0D4" w:rsidR="00A869FF" w:rsidRPr="00CF42F5" w:rsidRDefault="00A869FF" w:rsidP="00CF42F5">
      <w:pPr>
        <w:pStyle w:val="Listenabsatz"/>
        <w:numPr>
          <w:ilvl w:val="0"/>
          <w:numId w:val="1"/>
        </w:numPr>
        <w:spacing w:line="360" w:lineRule="auto"/>
        <w:jc w:val="both"/>
        <w:rPr>
          <w:b/>
          <w:bCs/>
          <w:sz w:val="28"/>
          <w:szCs w:val="28"/>
          <w:lang w:val="fr-FR"/>
        </w:rPr>
      </w:pPr>
      <w:r w:rsidRPr="00CF42F5">
        <w:rPr>
          <w:b/>
          <w:bCs/>
          <w:sz w:val="28"/>
          <w:szCs w:val="28"/>
          <w:lang w:val="fr-FR"/>
        </w:rPr>
        <w:t>Croyez-vous que sa famille soutienne suffisamment Marguerite ?</w:t>
      </w:r>
    </w:p>
    <w:p w14:paraId="1E26CD45" w14:textId="7B097FB9" w:rsidR="00A869FF" w:rsidRPr="00CF42F5" w:rsidRDefault="00A869FF" w:rsidP="00CF42F5">
      <w:pPr>
        <w:pStyle w:val="Listenabsatz"/>
        <w:numPr>
          <w:ilvl w:val="0"/>
          <w:numId w:val="1"/>
        </w:numPr>
        <w:spacing w:line="360" w:lineRule="auto"/>
        <w:jc w:val="both"/>
        <w:rPr>
          <w:b/>
          <w:bCs/>
          <w:sz w:val="28"/>
          <w:szCs w:val="28"/>
          <w:lang w:val="fr-FR"/>
        </w:rPr>
      </w:pPr>
      <w:r w:rsidRPr="00CF42F5">
        <w:rPr>
          <w:b/>
          <w:bCs/>
          <w:sz w:val="28"/>
          <w:szCs w:val="28"/>
          <w:lang w:val="fr-FR"/>
        </w:rPr>
        <w:t>Auriez-vous autant de patience et de persévérance que Marguerite ?</w:t>
      </w:r>
    </w:p>
    <w:p w14:paraId="32866A52" w14:textId="7B7B82FC" w:rsidR="00A869FF" w:rsidRPr="00CF42F5" w:rsidRDefault="00A869FF" w:rsidP="00CF42F5">
      <w:pPr>
        <w:pStyle w:val="Listenabsatz"/>
        <w:numPr>
          <w:ilvl w:val="0"/>
          <w:numId w:val="1"/>
        </w:numPr>
        <w:spacing w:line="360" w:lineRule="auto"/>
        <w:jc w:val="both"/>
        <w:rPr>
          <w:b/>
          <w:bCs/>
          <w:sz w:val="28"/>
          <w:szCs w:val="28"/>
          <w:lang w:val="fr-FR"/>
        </w:rPr>
      </w:pPr>
      <w:r w:rsidRPr="00CF42F5">
        <w:rPr>
          <w:b/>
          <w:bCs/>
          <w:sz w:val="28"/>
          <w:szCs w:val="28"/>
          <w:lang w:val="fr-FR"/>
        </w:rPr>
        <w:t>Trouvez-vous que son prof appréciait assez le travail de Marguerite ?</w:t>
      </w:r>
    </w:p>
    <w:p w14:paraId="4038F56F" w14:textId="635E3373" w:rsidR="00A869FF" w:rsidRPr="00CF42F5" w:rsidRDefault="00A869FF" w:rsidP="00CF42F5">
      <w:pPr>
        <w:pStyle w:val="Listenabsatz"/>
        <w:numPr>
          <w:ilvl w:val="0"/>
          <w:numId w:val="1"/>
        </w:numPr>
        <w:spacing w:line="360" w:lineRule="auto"/>
        <w:jc w:val="both"/>
        <w:rPr>
          <w:b/>
          <w:bCs/>
          <w:sz w:val="28"/>
          <w:szCs w:val="28"/>
          <w:lang w:val="fr-FR"/>
        </w:rPr>
      </w:pPr>
      <w:r w:rsidRPr="00CF42F5">
        <w:rPr>
          <w:b/>
          <w:bCs/>
          <w:sz w:val="28"/>
          <w:szCs w:val="28"/>
          <w:lang w:val="fr-FR"/>
        </w:rPr>
        <w:t>Est-ce que tu pens</w:t>
      </w:r>
      <w:r w:rsidRPr="00CF42F5">
        <w:rPr>
          <w:b/>
          <w:bCs/>
          <w:color w:val="000000" w:themeColor="text1"/>
          <w:sz w:val="28"/>
          <w:szCs w:val="28"/>
          <w:lang w:val="fr-FR"/>
        </w:rPr>
        <w:t>e</w:t>
      </w:r>
      <w:r w:rsidR="00197BDC" w:rsidRPr="00CF42F5">
        <w:rPr>
          <w:b/>
          <w:bCs/>
          <w:color w:val="000000" w:themeColor="text1"/>
          <w:sz w:val="28"/>
          <w:szCs w:val="28"/>
          <w:lang w:val="fr-FR"/>
        </w:rPr>
        <w:t>s</w:t>
      </w:r>
      <w:r w:rsidRPr="00CF42F5">
        <w:rPr>
          <w:b/>
          <w:bCs/>
          <w:color w:val="BF8F00" w:themeColor="accent4" w:themeShade="BF"/>
          <w:sz w:val="28"/>
          <w:szCs w:val="28"/>
          <w:lang w:val="fr-FR"/>
        </w:rPr>
        <w:t xml:space="preserve"> </w:t>
      </w:r>
      <w:r w:rsidRPr="00CF42F5">
        <w:rPr>
          <w:b/>
          <w:bCs/>
          <w:sz w:val="28"/>
          <w:szCs w:val="28"/>
          <w:lang w:val="fr-FR"/>
        </w:rPr>
        <w:t xml:space="preserve">que Marguerite est parfois trop ambitieuse ? </w:t>
      </w:r>
    </w:p>
    <w:p w14:paraId="13048433" w14:textId="63BB6516" w:rsidR="00A869FF" w:rsidRPr="00CF42F5" w:rsidRDefault="00A869FF" w:rsidP="00CF42F5">
      <w:pPr>
        <w:pStyle w:val="Listenabsatz"/>
        <w:numPr>
          <w:ilvl w:val="0"/>
          <w:numId w:val="1"/>
        </w:numPr>
        <w:spacing w:line="360" w:lineRule="auto"/>
        <w:jc w:val="both"/>
        <w:rPr>
          <w:b/>
          <w:bCs/>
          <w:sz w:val="28"/>
          <w:szCs w:val="28"/>
          <w:lang w:val="fr-FR"/>
        </w:rPr>
      </w:pPr>
      <w:r w:rsidRPr="00CF42F5">
        <w:rPr>
          <w:b/>
          <w:bCs/>
          <w:sz w:val="28"/>
          <w:szCs w:val="28"/>
          <w:lang w:val="fr-FR"/>
        </w:rPr>
        <w:t>Recomman</w:t>
      </w:r>
      <w:r w:rsidRPr="00CF42F5">
        <w:rPr>
          <w:b/>
          <w:bCs/>
          <w:color w:val="000000" w:themeColor="text1"/>
          <w:sz w:val="28"/>
          <w:szCs w:val="28"/>
          <w:lang w:val="fr-FR"/>
        </w:rPr>
        <w:t>de</w:t>
      </w:r>
      <w:r w:rsidR="00197BDC" w:rsidRPr="00CF42F5">
        <w:rPr>
          <w:b/>
          <w:bCs/>
          <w:color w:val="000000" w:themeColor="text1"/>
          <w:sz w:val="28"/>
          <w:szCs w:val="28"/>
          <w:lang w:val="fr-FR"/>
        </w:rPr>
        <w:t>rie</w:t>
      </w:r>
      <w:r w:rsidRPr="00CF42F5">
        <w:rPr>
          <w:b/>
          <w:bCs/>
          <w:color w:val="000000" w:themeColor="text1"/>
          <w:sz w:val="28"/>
          <w:szCs w:val="28"/>
          <w:lang w:val="fr-FR"/>
        </w:rPr>
        <w:t>z</w:t>
      </w:r>
      <w:r w:rsidRPr="00CF42F5">
        <w:rPr>
          <w:b/>
          <w:bCs/>
          <w:sz w:val="28"/>
          <w:szCs w:val="28"/>
          <w:lang w:val="fr-FR"/>
        </w:rPr>
        <w:t xml:space="preserve">-vous le film à vos amis et à votre famille ? </w:t>
      </w:r>
    </w:p>
    <w:p w14:paraId="27207942" w14:textId="2F505EA9" w:rsidR="00A869FF" w:rsidRPr="00A869FF" w:rsidRDefault="00A869FF" w:rsidP="00A869FF">
      <w:pPr>
        <w:rPr>
          <w:lang w:val="fr-FR"/>
        </w:rPr>
      </w:pPr>
    </w:p>
    <w:sectPr w:rsidR="00A869FF" w:rsidRPr="00A869FF" w:rsidSect="009C7E7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66AB7" w14:textId="77777777" w:rsidR="00BE64D6" w:rsidRDefault="00BE64D6" w:rsidP="00CF42F5">
      <w:r>
        <w:separator/>
      </w:r>
    </w:p>
  </w:endnote>
  <w:endnote w:type="continuationSeparator" w:id="0">
    <w:p w14:paraId="7BE005BB" w14:textId="77777777" w:rsidR="00BE64D6" w:rsidRDefault="00BE64D6" w:rsidP="00CF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Hebrew Scholar">
    <w:panose1 w:val="00000000000000000000"/>
    <w:charset w:val="B1"/>
    <w:family w:val="auto"/>
    <w:pitch w:val="variable"/>
    <w:sig w:usb0="80000843" w:usb1="4000000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81C14" w14:textId="77777777" w:rsidR="00BE64D6" w:rsidRDefault="00BE64D6" w:rsidP="00CF42F5">
      <w:r>
        <w:separator/>
      </w:r>
    </w:p>
  </w:footnote>
  <w:footnote w:type="continuationSeparator" w:id="0">
    <w:p w14:paraId="119345D2" w14:textId="77777777" w:rsidR="00BE64D6" w:rsidRDefault="00BE64D6" w:rsidP="00CF4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466AF" w14:textId="4ADC7009" w:rsidR="00CF42F5" w:rsidRPr="00CF42F5" w:rsidRDefault="009C7E75" w:rsidP="00CF42F5">
    <w:pPr>
      <w:pStyle w:val="berschrift1"/>
      <w:rPr>
        <w:rFonts w:ascii="Arial Hebrew Scholar" w:hAnsi="Arial Hebrew Scholar" w:cs="Arial Hebrew Scholar"/>
        <w:b/>
        <w:bCs/>
        <w:color w:val="75A79D"/>
        <w:sz w:val="36"/>
        <w:szCs w:val="36"/>
        <w:lang w:val="fr-FR"/>
      </w:rPr>
    </w:pPr>
    <w:r>
      <w:rPr>
        <w:noProof/>
      </w:rPr>
      <w:drawing>
        <wp:anchor distT="0" distB="0" distL="114300" distR="114300" simplePos="0" relativeHeight="251660288" behindDoc="0" locked="0" layoutInCell="1" allowOverlap="1" wp14:anchorId="45BD34E4" wp14:editId="2BA0E2DD">
          <wp:simplePos x="0" y="0"/>
          <wp:positionH relativeFrom="margin">
            <wp:posOffset>5658578</wp:posOffset>
          </wp:positionH>
          <wp:positionV relativeFrom="margin">
            <wp:posOffset>-504376</wp:posOffset>
          </wp:positionV>
          <wp:extent cx="403225" cy="403225"/>
          <wp:effectExtent l="0" t="0" r="0" b="0"/>
          <wp:wrapSquare wrapText="bothSides"/>
          <wp:docPr id="1544585777" name="Grafik 2" descr="Lippe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996315" name="Grafik 1352996315" descr="Lippen mit einfarbiger Füllung"/>
                  <pic:cNvPicPr/>
                </pic:nvPicPr>
                <pic:blipFill>
                  <a:blip r:embed="rId1">
                    <a:extLst>
                      <a:ext uri="{96DAC541-7B7A-43D3-8B79-37D633B846F1}">
                        <asvg:svgBlip xmlns:asvg="http://schemas.microsoft.com/office/drawing/2016/SVG/main" r:embed="rId2"/>
                      </a:ext>
                    </a:extLst>
                  </a:blip>
                  <a:stretch>
                    <a:fillRect/>
                  </a:stretch>
                </pic:blipFill>
                <pic:spPr>
                  <a:xfrm>
                    <a:off x="0" y="0"/>
                    <a:ext cx="403225" cy="403225"/>
                  </a:xfrm>
                  <a:prstGeom prst="rect">
                    <a:avLst/>
                  </a:prstGeom>
                </pic:spPr>
              </pic:pic>
            </a:graphicData>
          </a:graphic>
        </wp:anchor>
      </w:drawing>
    </w:r>
    <w:r w:rsidR="00CF42F5" w:rsidRPr="00CF42F5">
      <w:rPr>
        <w:rFonts w:ascii="Arial Hebrew Scholar" w:hAnsi="Arial Hebrew Scholar" w:cs="Arial Hebrew Scholar" w:hint="cs"/>
        <w:b/>
        <w:bCs/>
        <w:noProof/>
        <w:color w:val="75A79D"/>
        <w:sz w:val="36"/>
        <w:szCs w:val="36"/>
        <w:lang w:val="fr-FR"/>
      </w:rPr>
      <mc:AlternateContent>
        <mc:Choice Requires="wps">
          <w:drawing>
            <wp:anchor distT="0" distB="0" distL="114300" distR="114300" simplePos="0" relativeHeight="251659264" behindDoc="0" locked="0" layoutInCell="1" allowOverlap="1" wp14:anchorId="43941E92" wp14:editId="24658D19">
              <wp:simplePos x="0" y="0"/>
              <wp:positionH relativeFrom="column">
                <wp:posOffset>6181482</wp:posOffset>
              </wp:positionH>
              <wp:positionV relativeFrom="paragraph">
                <wp:posOffset>157001</wp:posOffset>
              </wp:positionV>
              <wp:extent cx="826718" cy="501041"/>
              <wp:effectExtent l="0" t="0" r="0" b="0"/>
              <wp:wrapNone/>
              <wp:docPr id="2144576885" name="Textfeld 1"/>
              <wp:cNvGraphicFramePr/>
              <a:graphic xmlns:a="http://schemas.openxmlformats.org/drawingml/2006/main">
                <a:graphicData uri="http://schemas.microsoft.com/office/word/2010/wordprocessingShape">
                  <wps:wsp>
                    <wps:cNvSpPr txBox="1"/>
                    <wps:spPr>
                      <a:xfrm>
                        <a:off x="0" y="0"/>
                        <a:ext cx="826718" cy="501041"/>
                      </a:xfrm>
                      <a:prstGeom prst="rect">
                        <a:avLst/>
                      </a:prstGeom>
                      <a:solidFill>
                        <a:schemeClr val="lt1"/>
                      </a:solidFill>
                      <a:ln w="6350">
                        <a:noFill/>
                      </a:ln>
                    </wps:spPr>
                    <wps:txbx>
                      <w:txbxContent>
                        <w:p w14:paraId="5279C70B" w14:textId="441811B3" w:rsidR="00CF42F5" w:rsidRDefault="00CF42F5" w:rsidP="00CF42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941E92" id="_x0000_t202" coordsize="21600,21600" o:spt="202" path="m,l,21600r21600,l21600,xe">
              <v:stroke joinstyle="miter"/>
              <v:path gradientshapeok="t" o:connecttype="rect"/>
            </v:shapetype>
            <v:shape id="Textfeld 1" o:spid="_x0000_s1026" type="#_x0000_t202" style="position:absolute;margin-left:486.75pt;margin-top:12.35pt;width:65.1pt;height:39.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" fillcolor="white [3201]" stroked="f" strokeweight=".5pt">
              <v:textbox>
                <w:txbxContent>
                  <w:p w14:paraId="5279C70B" w14:textId="441811B3" w:rsidR="00CF42F5" w:rsidRDefault="00CF42F5" w:rsidP="00CF42F5"/>
                </w:txbxContent>
              </v:textbox>
            </v:shape>
          </w:pict>
        </mc:Fallback>
      </mc:AlternateContent>
    </w:r>
    <w:r w:rsidR="00CF42F5" w:rsidRPr="00CF42F5">
      <w:rPr>
        <w:rFonts w:ascii="Arial Hebrew Scholar" w:hAnsi="Arial Hebrew Scholar" w:cs="Arial Hebrew Scholar" w:hint="cs"/>
        <w:b/>
        <w:bCs/>
        <w:color w:val="75A79D"/>
        <w:sz w:val="36"/>
        <w:szCs w:val="36"/>
        <w:lang w:val="fr-FR"/>
      </w:rPr>
      <w:t>Fiche de travail - questions d’</w:t>
    </w:r>
    <w:r w:rsidR="00CF42F5" w:rsidRPr="00CF42F5">
      <w:rPr>
        <w:rFonts w:ascii="Cambria" w:hAnsi="Cambria" w:cs="Cambria"/>
        <w:b/>
        <w:bCs/>
        <w:color w:val="75A79D"/>
        <w:sz w:val="36"/>
        <w:szCs w:val="36"/>
        <w:lang w:val="fr-FR"/>
      </w:rPr>
      <w:t>é</w:t>
    </w:r>
    <w:r w:rsidR="00CF42F5" w:rsidRPr="00CF42F5">
      <w:rPr>
        <w:rFonts w:ascii="Arial Hebrew Scholar" w:hAnsi="Arial Hebrew Scholar" w:cs="Arial Hebrew Scholar" w:hint="cs"/>
        <w:b/>
        <w:bCs/>
        <w:color w:val="75A79D"/>
        <w:sz w:val="36"/>
        <w:szCs w:val="36"/>
        <w:lang w:val="fr-FR"/>
      </w:rPr>
      <w:t>valuation</w:t>
    </w:r>
  </w:p>
  <w:p w14:paraId="38D130EC" w14:textId="2CB4ABAE" w:rsidR="00CF42F5" w:rsidRPr="009C7E75" w:rsidRDefault="00CF42F5">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D02FD"/>
    <w:multiLevelType w:val="hybridMultilevel"/>
    <w:tmpl w:val="7E724F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51560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1C7"/>
    <w:rsid w:val="000321C7"/>
    <w:rsid w:val="00032DEE"/>
    <w:rsid w:val="00197BDC"/>
    <w:rsid w:val="001E7598"/>
    <w:rsid w:val="003C1188"/>
    <w:rsid w:val="0056317D"/>
    <w:rsid w:val="007D2B37"/>
    <w:rsid w:val="007E2FAC"/>
    <w:rsid w:val="007F1EEF"/>
    <w:rsid w:val="00947309"/>
    <w:rsid w:val="009C7E75"/>
    <w:rsid w:val="00A869FF"/>
    <w:rsid w:val="00A92F62"/>
    <w:rsid w:val="00BA0118"/>
    <w:rsid w:val="00BE64D6"/>
    <w:rsid w:val="00C56113"/>
    <w:rsid w:val="00CB41D2"/>
    <w:rsid w:val="00CF42F5"/>
    <w:rsid w:val="00E80467"/>
    <w:rsid w:val="00F856D7"/>
    <w:rsid w:val="00F963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34C34"/>
  <w15:chartTrackingRefBased/>
  <w15:docId w15:val="{E67468A2-D063-7242-AB07-F34646E69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321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unhideWhenUsed/>
    <w:qFormat/>
    <w:rsid w:val="000321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0321C7"/>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0321C7"/>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0321C7"/>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0321C7"/>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321C7"/>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321C7"/>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321C7"/>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321C7"/>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rsid w:val="000321C7"/>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0321C7"/>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0321C7"/>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0321C7"/>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0321C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321C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321C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321C7"/>
    <w:rPr>
      <w:rFonts w:eastAsiaTheme="majorEastAsia" w:cstheme="majorBidi"/>
      <w:color w:val="272727" w:themeColor="text1" w:themeTint="D8"/>
    </w:rPr>
  </w:style>
  <w:style w:type="paragraph" w:styleId="Titel">
    <w:name w:val="Title"/>
    <w:basedOn w:val="Standard"/>
    <w:next w:val="Standard"/>
    <w:link w:val="TitelZchn"/>
    <w:uiPriority w:val="10"/>
    <w:qFormat/>
    <w:rsid w:val="000321C7"/>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321C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321C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321C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321C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321C7"/>
    <w:rPr>
      <w:i/>
      <w:iCs/>
      <w:color w:val="404040" w:themeColor="text1" w:themeTint="BF"/>
    </w:rPr>
  </w:style>
  <w:style w:type="paragraph" w:styleId="Listenabsatz">
    <w:name w:val="List Paragraph"/>
    <w:basedOn w:val="Standard"/>
    <w:uiPriority w:val="34"/>
    <w:qFormat/>
    <w:rsid w:val="000321C7"/>
    <w:pPr>
      <w:ind w:left="720"/>
      <w:contextualSpacing/>
    </w:pPr>
  </w:style>
  <w:style w:type="character" w:styleId="IntensiveHervorhebung">
    <w:name w:val="Intense Emphasis"/>
    <w:basedOn w:val="Absatz-Standardschriftart"/>
    <w:uiPriority w:val="21"/>
    <w:qFormat/>
    <w:rsid w:val="000321C7"/>
    <w:rPr>
      <w:i/>
      <w:iCs/>
      <w:color w:val="2F5496" w:themeColor="accent1" w:themeShade="BF"/>
    </w:rPr>
  </w:style>
  <w:style w:type="paragraph" w:styleId="IntensivesZitat">
    <w:name w:val="Intense Quote"/>
    <w:basedOn w:val="Standard"/>
    <w:next w:val="Standard"/>
    <w:link w:val="IntensivesZitatZchn"/>
    <w:uiPriority w:val="30"/>
    <w:qFormat/>
    <w:rsid w:val="000321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0321C7"/>
    <w:rPr>
      <w:i/>
      <w:iCs/>
      <w:color w:val="2F5496" w:themeColor="accent1" w:themeShade="BF"/>
    </w:rPr>
  </w:style>
  <w:style w:type="character" w:styleId="IntensiverVerweis">
    <w:name w:val="Intense Reference"/>
    <w:basedOn w:val="Absatz-Standardschriftart"/>
    <w:uiPriority w:val="32"/>
    <w:qFormat/>
    <w:rsid w:val="000321C7"/>
    <w:rPr>
      <w:b/>
      <w:bCs/>
      <w:smallCaps/>
      <w:color w:val="2F5496" w:themeColor="accent1" w:themeShade="BF"/>
      <w:spacing w:val="5"/>
    </w:rPr>
  </w:style>
  <w:style w:type="paragraph" w:styleId="KeinLeerraum">
    <w:name w:val="No Spacing"/>
    <w:uiPriority w:val="1"/>
    <w:qFormat/>
    <w:rsid w:val="00C56113"/>
  </w:style>
  <w:style w:type="paragraph" w:styleId="Kopfzeile">
    <w:name w:val="header"/>
    <w:basedOn w:val="Standard"/>
    <w:link w:val="KopfzeileZchn"/>
    <w:uiPriority w:val="99"/>
    <w:unhideWhenUsed/>
    <w:rsid w:val="00CF42F5"/>
    <w:pPr>
      <w:tabs>
        <w:tab w:val="center" w:pos="4536"/>
        <w:tab w:val="right" w:pos="9072"/>
      </w:tabs>
    </w:pPr>
  </w:style>
  <w:style w:type="character" w:customStyle="1" w:styleId="KopfzeileZchn">
    <w:name w:val="Kopfzeile Zchn"/>
    <w:basedOn w:val="Absatz-Standardschriftart"/>
    <w:link w:val="Kopfzeile"/>
    <w:uiPriority w:val="99"/>
    <w:rsid w:val="00CF42F5"/>
  </w:style>
  <w:style w:type="paragraph" w:styleId="Fuzeile">
    <w:name w:val="footer"/>
    <w:basedOn w:val="Standard"/>
    <w:link w:val="FuzeileZchn"/>
    <w:uiPriority w:val="99"/>
    <w:unhideWhenUsed/>
    <w:rsid w:val="00CF42F5"/>
    <w:pPr>
      <w:tabs>
        <w:tab w:val="center" w:pos="4536"/>
        <w:tab w:val="right" w:pos="9072"/>
      </w:tabs>
    </w:pPr>
  </w:style>
  <w:style w:type="character" w:customStyle="1" w:styleId="FuzeileZchn">
    <w:name w:val="Fußzeile Zchn"/>
    <w:basedOn w:val="Absatz-Standardschriftart"/>
    <w:link w:val="Fuzeile"/>
    <w:uiPriority w:val="99"/>
    <w:rsid w:val="00CF4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706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Heistracher, Anna</dc:creator>
  <cp:keywords/>
  <dc:description/>
  <cp:lastModifiedBy>Berzl, Pia</cp:lastModifiedBy>
  <cp:revision>2</cp:revision>
  <dcterms:created xsi:type="dcterms:W3CDTF">2024-12-03T14:47:00Z</dcterms:created>
  <dcterms:modified xsi:type="dcterms:W3CDTF">2024-12-03T14:47:00Z</dcterms:modified>
</cp:coreProperties>
</file>