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176F4" w14:textId="03263C8C" w:rsidR="00ED031F" w:rsidRPr="0078146A" w:rsidRDefault="00EE7C2A" w:rsidP="0078146A">
      <w:pPr>
        <w:pStyle w:val="berschrift1"/>
        <w:spacing w:before="0"/>
        <w:rPr>
          <w:rFonts w:ascii="Arial Hebrew Scholar" w:hAnsi="Arial Hebrew Scholar" w:cs="Arial Hebrew Scholar"/>
          <w:b/>
          <w:bCs/>
          <w:color w:val="75A79D"/>
          <w:sz w:val="36"/>
          <w:szCs w:val="36"/>
          <w:lang w:val="fr-FR"/>
        </w:rPr>
      </w:pPr>
      <w:r w:rsidRPr="0078146A">
        <w:rPr>
          <w:rFonts w:ascii="Arial Hebrew Scholar" w:hAnsi="Arial Hebrew Scholar" w:cs="Arial Hebrew Scholar" w:hint="cs"/>
          <w:b/>
          <w:bCs/>
          <w:noProof/>
          <w:color w:val="75A79D"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B4822" wp14:editId="038A9503">
                <wp:simplePos x="0" y="0"/>
                <wp:positionH relativeFrom="margin">
                  <wp:posOffset>5477510</wp:posOffset>
                </wp:positionH>
                <wp:positionV relativeFrom="margin">
                  <wp:posOffset>-575945</wp:posOffset>
                </wp:positionV>
                <wp:extent cx="1164921" cy="576197"/>
                <wp:effectExtent l="0" t="0" r="3810" b="0"/>
                <wp:wrapSquare wrapText="bothSides"/>
                <wp:docPr id="195239623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921" cy="5761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7316A" w14:textId="25B488F7" w:rsidR="00EE7C2A" w:rsidRDefault="00EE7C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F74220" wp14:editId="573A8F79">
                                  <wp:extent cx="478155" cy="478155"/>
                                  <wp:effectExtent l="0" t="0" r="4445" b="4445"/>
                                  <wp:docPr id="1466105655" name="Grafik 4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66105655" name="Grafik 1466105655" descr="Stift mit einfarbiger Füll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155" cy="478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C3CE3C" wp14:editId="5B03C189">
                                  <wp:extent cx="478155" cy="478155"/>
                                  <wp:effectExtent l="0" t="0" r="0" b="0"/>
                                  <wp:docPr id="441916506" name="Grafik 3" descr="Lippen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1916506" name="Grafik 441916506" descr="Lippen mit einfarbiger Füllu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155" cy="478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ABB482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31.3pt;margin-top:-45.35pt;width:91.75pt;height:45.3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" fillcolor="white [3201]" stroked="f" strokeweight=".5pt">
                <v:textbox>
                  <w:txbxContent>
                    <w:p w14:paraId="3557316A" w14:textId="25B488F7" w:rsidR="00EE7C2A" w:rsidRDefault="00EE7C2A">
                      <w:r>
                        <w:rPr>
                          <w:noProof/>
                        </w:rPr>
                        <w:drawing>
                          <wp:inline distT="0" distB="0" distL="0" distR="0" wp14:anchorId="19F74220" wp14:editId="573A8F79">
                            <wp:extent cx="478155" cy="478155"/>
                            <wp:effectExtent l="0" t="0" r="4445" b="4445"/>
                            <wp:docPr id="1466105655" name="Grafik 4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66105655" name="Grafik 1466105655" descr="Stift mit einfarbiger Füllu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8155" cy="478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3C3CE3C" wp14:editId="5B03C189">
                            <wp:extent cx="478155" cy="478155"/>
                            <wp:effectExtent l="0" t="0" r="0" b="0"/>
                            <wp:docPr id="441916506" name="Grafik 3" descr="Lippen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1916506" name="Grafik 441916506" descr="Lippen mit einfarbiger Füllu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8155" cy="478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8146A">
        <w:rPr>
          <w:rStyle w:val="berschrift2Zchn"/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Exercice :</w:t>
      </w:r>
      <w:r w:rsidRPr="0078146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="00ED031F" w:rsidRPr="0078146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Travaillez à deux et choisissez une des tâches suivantes :</w:t>
      </w:r>
    </w:p>
    <w:p w14:paraId="0FE904C1" w14:textId="2B36EBCC" w:rsidR="00ED031F" w:rsidRPr="0078146A" w:rsidRDefault="00ED031F" w:rsidP="00ED031F">
      <w:pPr>
        <w:pStyle w:val="berschrift2"/>
        <w:numPr>
          <w:ilvl w:val="0"/>
          <w:numId w:val="1"/>
        </w:numPr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</w:pPr>
      <w:r w:rsidRPr="0078146A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>Interview</w:t>
      </w:r>
    </w:p>
    <w:p w14:paraId="5FAABC7F" w14:textId="77777777" w:rsidR="009E42BC" w:rsidRDefault="00ED031F" w:rsidP="005A6294">
      <w:pPr>
        <w:ind w:left="360"/>
        <w:jc w:val="both"/>
        <w:rPr>
          <w:lang w:val="fr-FR"/>
        </w:rPr>
      </w:pPr>
      <w:r w:rsidRPr="00EE7C2A">
        <w:rPr>
          <w:lang w:val="fr-FR"/>
        </w:rPr>
        <w:t xml:space="preserve">Marguerite a déjà été interviewée pour </w:t>
      </w:r>
      <w:r w:rsidR="005A6294" w:rsidRPr="00EE7C2A">
        <w:rPr>
          <w:lang w:val="fr-FR"/>
        </w:rPr>
        <w:t>un magazine</w:t>
      </w:r>
      <w:r w:rsidRPr="00EE7C2A">
        <w:rPr>
          <w:lang w:val="fr-FR"/>
        </w:rPr>
        <w:t xml:space="preserve"> au début de son travail sur sa thèse. Maintenant c’est à vous de l’interviewer une deuxième fois après qu’elle a résolu le problème de Goldbach.</w:t>
      </w:r>
    </w:p>
    <w:p w14:paraId="28434017" w14:textId="570A063E" w:rsidR="005E7FD5" w:rsidRDefault="00ED031F" w:rsidP="005A6294">
      <w:pPr>
        <w:ind w:left="360"/>
        <w:jc w:val="both"/>
        <w:rPr>
          <w:b/>
          <w:bCs/>
          <w:lang w:val="fr-FR"/>
        </w:rPr>
      </w:pPr>
      <w:r w:rsidRPr="00EE7C2A">
        <w:rPr>
          <w:b/>
          <w:bCs/>
          <w:lang w:val="fr-FR"/>
        </w:rPr>
        <w:t xml:space="preserve">Posez-lui des questions et imaginez ses réponses. Puis, </w:t>
      </w:r>
      <w:r w:rsidR="005A6294" w:rsidRPr="00EE7C2A">
        <w:rPr>
          <w:b/>
          <w:bCs/>
          <w:lang w:val="fr-FR"/>
        </w:rPr>
        <w:t xml:space="preserve">distribuez les rôles de Marguerite et de </w:t>
      </w:r>
      <w:r w:rsidR="005A6294" w:rsidRPr="009520FF">
        <w:rPr>
          <w:b/>
          <w:bCs/>
          <w:color w:val="000000" w:themeColor="text1"/>
          <w:lang w:val="fr-FR"/>
        </w:rPr>
        <w:t>l’intervieweur</w:t>
      </w:r>
      <w:r w:rsidR="00EB517C" w:rsidRPr="009520FF">
        <w:rPr>
          <w:b/>
          <w:bCs/>
          <w:color w:val="000000" w:themeColor="text1"/>
          <w:lang w:val="fr-FR"/>
        </w:rPr>
        <w:t>/</w:t>
      </w:r>
      <w:proofErr w:type="spellStart"/>
      <w:r w:rsidR="00EB517C" w:rsidRPr="009520FF">
        <w:rPr>
          <w:b/>
          <w:bCs/>
          <w:color w:val="000000" w:themeColor="text1"/>
          <w:lang w:val="fr-FR"/>
        </w:rPr>
        <w:t>euse</w:t>
      </w:r>
      <w:proofErr w:type="spellEnd"/>
      <w:r w:rsidR="005A6294" w:rsidRPr="009520FF">
        <w:rPr>
          <w:b/>
          <w:bCs/>
          <w:color w:val="000000" w:themeColor="text1"/>
          <w:lang w:val="fr-FR"/>
        </w:rPr>
        <w:t xml:space="preserve"> et rejouez </w:t>
      </w:r>
      <w:r w:rsidR="005A6294" w:rsidRPr="00EE7C2A">
        <w:rPr>
          <w:b/>
          <w:bCs/>
          <w:lang w:val="fr-FR"/>
        </w:rPr>
        <w:t xml:space="preserve">l’interview. </w:t>
      </w:r>
    </w:p>
    <w:p w14:paraId="385D1622" w14:textId="4CA1B2E6" w:rsidR="00ED031F" w:rsidRPr="009E42BC" w:rsidRDefault="005E7FD5" w:rsidP="005A6294">
      <w:pPr>
        <w:ind w:left="360"/>
        <w:jc w:val="both"/>
        <w:rPr>
          <w:color w:val="000000" w:themeColor="text1"/>
          <w:lang w:val="fr-FR"/>
        </w:rPr>
      </w:pPr>
      <w:r w:rsidRPr="009E42BC">
        <w:rPr>
          <w:b/>
          <w:bCs/>
          <w:color w:val="000000" w:themeColor="text1"/>
          <w:lang w:val="fr-FR"/>
        </w:rPr>
        <w:t xml:space="preserve">Enregistrez </w:t>
      </w:r>
      <w:r w:rsidR="005A6294" w:rsidRPr="009E42BC">
        <w:rPr>
          <w:b/>
          <w:bCs/>
          <w:color w:val="000000" w:themeColor="text1"/>
          <w:lang w:val="fr-FR"/>
        </w:rPr>
        <w:t xml:space="preserve">votre interview sur votre portable </w:t>
      </w:r>
      <w:r w:rsidRPr="009E42BC">
        <w:rPr>
          <w:b/>
          <w:bCs/>
          <w:color w:val="000000" w:themeColor="text1"/>
          <w:lang w:val="fr-FR"/>
        </w:rPr>
        <w:t>pour que</w:t>
      </w:r>
      <w:r w:rsidR="005A6294" w:rsidRPr="009E42BC">
        <w:rPr>
          <w:b/>
          <w:bCs/>
          <w:color w:val="000000" w:themeColor="text1"/>
          <w:lang w:val="fr-FR"/>
        </w:rPr>
        <w:t xml:space="preserve"> vos camarades </w:t>
      </w:r>
      <w:r w:rsidRPr="009E42BC">
        <w:rPr>
          <w:b/>
          <w:bCs/>
          <w:color w:val="000000" w:themeColor="text1"/>
          <w:lang w:val="fr-FR"/>
        </w:rPr>
        <w:t>puissent l’écouter</w:t>
      </w:r>
      <w:r w:rsidR="005A6294" w:rsidRPr="009E42BC">
        <w:rPr>
          <w:b/>
          <w:bCs/>
          <w:color w:val="000000" w:themeColor="text1"/>
          <w:lang w:val="fr-FR"/>
        </w:rPr>
        <w:t xml:space="preserve"> plus tard.</w:t>
      </w:r>
      <w:r w:rsidR="005A6294" w:rsidRPr="009E42BC">
        <w:rPr>
          <w:color w:val="000000" w:themeColor="text1"/>
          <w:lang w:val="fr-FR"/>
        </w:rPr>
        <w:t xml:space="preserve"> </w:t>
      </w:r>
      <w:r w:rsidR="005A6294" w:rsidRPr="009E42BC">
        <w:rPr>
          <w:b/>
          <w:bCs/>
          <w:color w:val="000000" w:themeColor="text1"/>
          <w:lang w:val="fr-FR"/>
        </w:rPr>
        <w:t xml:space="preserve">Votre </w:t>
      </w:r>
      <w:r w:rsidR="008E58BD" w:rsidRPr="009520FF">
        <w:rPr>
          <w:b/>
          <w:bCs/>
          <w:color w:val="000000" w:themeColor="text1"/>
          <w:lang w:val="fr-FR"/>
        </w:rPr>
        <w:t>enregistrement</w:t>
      </w:r>
      <w:r w:rsidR="005A6294" w:rsidRPr="009520FF">
        <w:rPr>
          <w:b/>
          <w:bCs/>
          <w:color w:val="000000" w:themeColor="text1"/>
          <w:lang w:val="fr-FR"/>
        </w:rPr>
        <w:t xml:space="preserve"> doit durer </w:t>
      </w:r>
      <w:r w:rsidR="005A6294" w:rsidRPr="009E42BC">
        <w:rPr>
          <w:b/>
          <w:bCs/>
          <w:color w:val="000000" w:themeColor="text1"/>
          <w:lang w:val="fr-FR"/>
        </w:rPr>
        <w:t>entre 3 et 5 minutes.</w:t>
      </w:r>
      <w:r w:rsidR="005A6294" w:rsidRPr="009E42BC">
        <w:rPr>
          <w:color w:val="000000" w:themeColor="text1"/>
          <w:lang w:val="fr-FR"/>
        </w:rPr>
        <w:t xml:space="preserve"> </w:t>
      </w:r>
    </w:p>
    <w:p w14:paraId="014ED2A5" w14:textId="77777777" w:rsidR="005A6294" w:rsidRPr="00EE7C2A" w:rsidRDefault="005A6294" w:rsidP="005A6294">
      <w:pPr>
        <w:ind w:left="360"/>
        <w:jc w:val="both"/>
        <w:rPr>
          <w:lang w:val="fr-FR"/>
        </w:rPr>
      </w:pPr>
    </w:p>
    <w:p w14:paraId="6D3D651E" w14:textId="3B07019D" w:rsidR="005A6294" w:rsidRPr="0078146A" w:rsidRDefault="005A6294" w:rsidP="005A6294">
      <w:pPr>
        <w:pStyle w:val="berschrift2"/>
        <w:numPr>
          <w:ilvl w:val="0"/>
          <w:numId w:val="1"/>
        </w:numPr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</w:pPr>
      <w:r w:rsidRPr="0078146A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fr-FR"/>
        </w:rPr>
        <w:t>Appel téléphonique</w:t>
      </w:r>
    </w:p>
    <w:p w14:paraId="7EDAA0B7" w14:textId="5357FE74" w:rsidR="009E42BC" w:rsidRDefault="005A6294" w:rsidP="005A6294">
      <w:pPr>
        <w:ind w:left="360"/>
        <w:jc w:val="both"/>
        <w:rPr>
          <w:color w:val="000000" w:themeColor="text1"/>
          <w:lang w:val="fr-FR"/>
        </w:rPr>
      </w:pPr>
      <w:r w:rsidRPr="00EE7C2A">
        <w:rPr>
          <w:lang w:val="fr-FR"/>
        </w:rPr>
        <w:t>Comme vous savez d</w:t>
      </w:r>
      <w:r w:rsidRPr="009E42BC">
        <w:rPr>
          <w:color w:val="000000" w:themeColor="text1"/>
          <w:lang w:val="fr-FR"/>
        </w:rPr>
        <w:t xml:space="preserve">éjà, ce n’est pas </w:t>
      </w:r>
      <w:r w:rsidR="005E7FD5" w:rsidRPr="009E42BC">
        <w:rPr>
          <w:color w:val="000000" w:themeColor="text1"/>
          <w:lang w:val="fr-FR"/>
        </w:rPr>
        <w:t>Marguerite mais son professeur qui a appelé</w:t>
      </w:r>
      <w:r w:rsidRPr="009E42BC">
        <w:rPr>
          <w:color w:val="000000" w:themeColor="text1"/>
          <w:lang w:val="fr-FR"/>
        </w:rPr>
        <w:t xml:space="preserve"> sa mère </w:t>
      </w:r>
      <w:r w:rsidRPr="009520FF">
        <w:rPr>
          <w:color w:val="000000" w:themeColor="text1"/>
          <w:lang w:val="fr-FR"/>
        </w:rPr>
        <w:t>et</w:t>
      </w:r>
      <w:r w:rsidR="001A4982" w:rsidRPr="009520FF">
        <w:rPr>
          <w:color w:val="000000" w:themeColor="text1"/>
          <w:lang w:val="fr-FR"/>
        </w:rPr>
        <w:t xml:space="preserve"> </w:t>
      </w:r>
      <w:r w:rsidR="005E7FD5" w:rsidRPr="009520FF">
        <w:rPr>
          <w:color w:val="000000" w:themeColor="text1"/>
          <w:lang w:val="fr-FR"/>
        </w:rPr>
        <w:t xml:space="preserve">qui lui </w:t>
      </w:r>
      <w:r w:rsidR="005E7FD5" w:rsidRPr="009E42BC">
        <w:rPr>
          <w:color w:val="000000" w:themeColor="text1"/>
          <w:lang w:val="fr-FR"/>
        </w:rPr>
        <w:t>a parlé de son échec</w:t>
      </w:r>
      <w:r w:rsidR="005E7FD5" w:rsidRPr="009520FF">
        <w:rPr>
          <w:color w:val="000000" w:themeColor="text1"/>
          <w:lang w:val="fr-FR"/>
        </w:rPr>
        <w:t xml:space="preserve"> </w:t>
      </w:r>
      <w:r w:rsidR="001A4982" w:rsidRPr="009520FF">
        <w:rPr>
          <w:color w:val="000000" w:themeColor="text1"/>
          <w:lang w:val="fr-FR"/>
        </w:rPr>
        <w:t>pendant</w:t>
      </w:r>
      <w:r w:rsidR="005E7FD5" w:rsidRPr="009520FF">
        <w:rPr>
          <w:color w:val="000000" w:themeColor="text1"/>
          <w:lang w:val="fr-FR"/>
        </w:rPr>
        <w:t xml:space="preserve"> </w:t>
      </w:r>
      <w:r w:rsidRPr="00EE7C2A">
        <w:rPr>
          <w:lang w:val="fr-FR"/>
        </w:rPr>
        <w:t xml:space="preserve">la première présentation de sa thèse. Comment est-ce que </w:t>
      </w:r>
      <w:r w:rsidR="001A4982" w:rsidRPr="009520FF">
        <w:rPr>
          <w:color w:val="000000" w:themeColor="text1"/>
          <w:lang w:val="fr-FR"/>
        </w:rPr>
        <w:t xml:space="preserve">l’action </w:t>
      </w:r>
      <w:r w:rsidR="005E7FD5" w:rsidRPr="009520FF">
        <w:rPr>
          <w:color w:val="000000" w:themeColor="text1"/>
          <w:lang w:val="fr-FR"/>
        </w:rPr>
        <w:t>se serait passé</w:t>
      </w:r>
      <w:r w:rsidRPr="009520FF">
        <w:rPr>
          <w:color w:val="000000" w:themeColor="text1"/>
          <w:lang w:val="fr-FR"/>
        </w:rPr>
        <w:t xml:space="preserve"> si Marguerite avait appelé sa mère tout de suite après sa présentation et </w:t>
      </w:r>
      <w:r w:rsidR="005E7FD5" w:rsidRPr="009520FF">
        <w:rPr>
          <w:color w:val="000000" w:themeColor="text1"/>
          <w:lang w:val="fr-FR"/>
        </w:rPr>
        <w:t xml:space="preserve">si elle lui avait </w:t>
      </w:r>
      <w:r w:rsidR="005E7FD5" w:rsidRPr="009E42BC">
        <w:rPr>
          <w:color w:val="000000" w:themeColor="text1"/>
          <w:lang w:val="fr-FR"/>
        </w:rPr>
        <w:t>tou</w:t>
      </w:r>
      <w:r w:rsidR="009E42BC" w:rsidRPr="009E42BC">
        <w:rPr>
          <w:color w:val="000000" w:themeColor="text1"/>
          <w:lang w:val="fr-FR"/>
        </w:rPr>
        <w:t>t</w:t>
      </w:r>
      <w:r w:rsidR="005E7FD5" w:rsidRPr="009E42BC">
        <w:rPr>
          <w:color w:val="000000" w:themeColor="text1"/>
          <w:lang w:val="fr-FR"/>
        </w:rPr>
        <w:t xml:space="preserve"> dit</w:t>
      </w:r>
      <w:r w:rsidRPr="009E42BC">
        <w:rPr>
          <w:color w:val="000000" w:themeColor="text1"/>
          <w:lang w:val="fr-FR"/>
        </w:rPr>
        <w:t xml:space="preserve"> ? </w:t>
      </w:r>
    </w:p>
    <w:p w14:paraId="5A41BAC8" w14:textId="2563C072" w:rsidR="005E7FD5" w:rsidRDefault="005A6294" w:rsidP="005A6294">
      <w:pPr>
        <w:ind w:left="360"/>
        <w:jc w:val="both"/>
        <w:rPr>
          <w:lang w:val="fr-FR"/>
        </w:rPr>
      </w:pPr>
      <w:r w:rsidRPr="00EE7C2A">
        <w:rPr>
          <w:b/>
          <w:bCs/>
          <w:lang w:val="fr-FR"/>
        </w:rPr>
        <w:t>Imaginez l’appel téléphonique entre Marguerite et sa mère. Puis, distribuez les rôles de Marguerite et de sa mère et rejouez l’appel téléphonique.</w:t>
      </w:r>
      <w:r w:rsidRPr="00EE7C2A">
        <w:rPr>
          <w:lang w:val="fr-FR"/>
        </w:rPr>
        <w:t xml:space="preserve"> </w:t>
      </w:r>
    </w:p>
    <w:p w14:paraId="38785102" w14:textId="49706051" w:rsidR="009E42BC" w:rsidRDefault="009E42BC" w:rsidP="009E42BC">
      <w:pPr>
        <w:ind w:left="360"/>
        <w:jc w:val="both"/>
        <w:rPr>
          <w:color w:val="000000" w:themeColor="text1"/>
          <w:lang w:val="fr-FR"/>
        </w:rPr>
      </w:pPr>
      <w:r w:rsidRPr="009E42BC">
        <w:rPr>
          <w:b/>
          <w:bCs/>
          <w:color w:val="000000" w:themeColor="text1"/>
          <w:lang w:val="fr-FR"/>
        </w:rPr>
        <w:t>Enregistrez votre interview sur votre portable pour que vos camarades puissent l’écouter plus tard.</w:t>
      </w:r>
      <w:r w:rsidRPr="009E42BC">
        <w:rPr>
          <w:color w:val="000000" w:themeColor="text1"/>
          <w:lang w:val="fr-FR"/>
        </w:rPr>
        <w:t xml:space="preserve"> </w:t>
      </w:r>
      <w:r w:rsidRPr="009E42BC">
        <w:rPr>
          <w:b/>
          <w:bCs/>
          <w:color w:val="000000" w:themeColor="text1"/>
          <w:lang w:val="fr-FR"/>
        </w:rPr>
        <w:t xml:space="preserve">Votre </w:t>
      </w:r>
      <w:r w:rsidR="001A4982" w:rsidRPr="009520FF">
        <w:rPr>
          <w:b/>
          <w:bCs/>
          <w:color w:val="000000" w:themeColor="text1"/>
          <w:lang w:val="fr-FR"/>
        </w:rPr>
        <w:t xml:space="preserve">enregistrement </w:t>
      </w:r>
      <w:r w:rsidRPr="009E42BC">
        <w:rPr>
          <w:b/>
          <w:bCs/>
          <w:color w:val="000000" w:themeColor="text1"/>
          <w:lang w:val="fr-FR"/>
        </w:rPr>
        <w:t>doit durer entre 3 et 5 minutes.</w:t>
      </w:r>
      <w:r w:rsidRPr="009E42BC">
        <w:rPr>
          <w:color w:val="000000" w:themeColor="text1"/>
          <w:lang w:val="fr-FR"/>
        </w:rPr>
        <w:t xml:space="preserve"> </w:t>
      </w:r>
    </w:p>
    <w:p w14:paraId="271AE34E" w14:textId="77777777" w:rsidR="0078146A" w:rsidRDefault="0078146A" w:rsidP="009E42BC">
      <w:pPr>
        <w:ind w:left="360"/>
        <w:jc w:val="both"/>
        <w:rPr>
          <w:color w:val="000000" w:themeColor="text1"/>
          <w:lang w:val="fr-FR"/>
        </w:rPr>
      </w:pPr>
    </w:p>
    <w:p w14:paraId="7E6158BA" w14:textId="77777777" w:rsidR="0078146A" w:rsidRPr="009E42BC" w:rsidRDefault="0078146A" w:rsidP="009E42BC">
      <w:pPr>
        <w:ind w:left="360"/>
        <w:jc w:val="both"/>
        <w:rPr>
          <w:color w:val="000000" w:themeColor="text1"/>
          <w:lang w:val="fr-FR"/>
        </w:rPr>
      </w:pPr>
    </w:p>
    <w:p w14:paraId="3B55FF8C" w14:textId="246A99A3" w:rsidR="005A6294" w:rsidRPr="00EE7C2A" w:rsidRDefault="005A6294" w:rsidP="005A6294">
      <w:pPr>
        <w:spacing w:line="360" w:lineRule="auto"/>
        <w:rPr>
          <w:lang w:val="fr-FR"/>
        </w:rPr>
      </w:pPr>
      <w:r w:rsidRPr="00EE7C2A">
        <w:rPr>
          <w:lang w:val="fr-FR"/>
        </w:rPr>
        <w:t>___________________________________________________________________________</w:t>
      </w:r>
      <w:r w:rsidR="00EE7C2A" w:rsidRPr="00EE7C2A">
        <w:rPr>
          <w:lang w:val="fr-FR"/>
        </w:rPr>
        <w:t>____________</w:t>
      </w:r>
    </w:p>
    <w:p w14:paraId="71189EC6" w14:textId="77777777" w:rsidR="00EE7C2A" w:rsidRPr="00EE7C2A" w:rsidRDefault="00EE7C2A" w:rsidP="00EE7C2A">
      <w:pPr>
        <w:spacing w:line="360" w:lineRule="auto"/>
        <w:rPr>
          <w:lang w:val="fr-FR"/>
        </w:rPr>
      </w:pPr>
      <w:r w:rsidRPr="00EE7C2A">
        <w:rPr>
          <w:lang w:val="fr-FR"/>
        </w:rPr>
        <w:t>_______________________________________________________________________________________</w:t>
      </w:r>
    </w:p>
    <w:p w14:paraId="280F0B61" w14:textId="77777777" w:rsidR="00EE7C2A" w:rsidRPr="00EE7C2A" w:rsidRDefault="00EE7C2A" w:rsidP="00EE7C2A">
      <w:pPr>
        <w:spacing w:line="360" w:lineRule="auto"/>
        <w:rPr>
          <w:lang w:val="fr-FR"/>
        </w:rPr>
      </w:pPr>
      <w:r w:rsidRPr="00EE7C2A">
        <w:rPr>
          <w:lang w:val="fr-FR"/>
        </w:rPr>
        <w:t>_______________________________________________________________________________________</w:t>
      </w:r>
    </w:p>
    <w:p w14:paraId="3BE382B1" w14:textId="77777777" w:rsidR="00EE7C2A" w:rsidRPr="00EE7C2A" w:rsidRDefault="00EE7C2A" w:rsidP="00EE7C2A">
      <w:pPr>
        <w:spacing w:line="360" w:lineRule="auto"/>
        <w:rPr>
          <w:lang w:val="fr-FR"/>
        </w:rPr>
      </w:pPr>
      <w:r w:rsidRPr="00EE7C2A">
        <w:rPr>
          <w:lang w:val="fr-FR"/>
        </w:rPr>
        <w:t>_______________________________________________________________________________________</w:t>
      </w:r>
    </w:p>
    <w:p w14:paraId="221994AC" w14:textId="77777777" w:rsidR="00EE7C2A" w:rsidRPr="00EE7C2A" w:rsidRDefault="00EE7C2A" w:rsidP="00EE7C2A">
      <w:pPr>
        <w:spacing w:line="360" w:lineRule="auto"/>
        <w:rPr>
          <w:lang w:val="fr-FR"/>
        </w:rPr>
      </w:pPr>
      <w:r w:rsidRPr="00EE7C2A">
        <w:rPr>
          <w:lang w:val="fr-FR"/>
        </w:rPr>
        <w:t>_______________________________________________________________________________________</w:t>
      </w:r>
    </w:p>
    <w:p w14:paraId="4A695231" w14:textId="77777777" w:rsidR="00EE7C2A" w:rsidRPr="00EE7C2A" w:rsidRDefault="00EE7C2A" w:rsidP="00EE7C2A">
      <w:pPr>
        <w:spacing w:line="360" w:lineRule="auto"/>
        <w:rPr>
          <w:lang w:val="fr-FR"/>
        </w:rPr>
      </w:pPr>
      <w:r w:rsidRPr="00EE7C2A">
        <w:rPr>
          <w:lang w:val="fr-FR"/>
        </w:rPr>
        <w:t>_______________________________________________________________________________________</w:t>
      </w:r>
    </w:p>
    <w:p w14:paraId="4582F51F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4C027F80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16E23828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7F910429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79598A7C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7B229EF8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7A398DE5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0D05897F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287897FE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356BB05C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p w14:paraId="7F597F07" w14:textId="77777777" w:rsidR="00EE7C2A" w:rsidRPr="005E7FD5" w:rsidRDefault="00EE7C2A" w:rsidP="00EE7C2A">
      <w:pPr>
        <w:spacing w:line="360" w:lineRule="auto"/>
        <w:rPr>
          <w:lang w:val="en-US"/>
        </w:rPr>
      </w:pPr>
      <w:r>
        <w:rPr>
          <w:lang w:val="fr-FR"/>
        </w:rPr>
        <w:t>_______________________________________________________________________________________</w:t>
      </w:r>
    </w:p>
    <w:sectPr w:rsidR="00EE7C2A" w:rsidRPr="005E7FD5" w:rsidSect="00EE7C2A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2FCAB" w14:textId="77777777" w:rsidR="00391080" w:rsidRDefault="00391080" w:rsidP="0078146A">
      <w:r>
        <w:separator/>
      </w:r>
    </w:p>
  </w:endnote>
  <w:endnote w:type="continuationSeparator" w:id="0">
    <w:p w14:paraId="5D12B0B8" w14:textId="77777777" w:rsidR="00391080" w:rsidRDefault="00391080" w:rsidP="0078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Hebrew Scholar">
    <w:altName w:val="Arial"/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F2159" w14:textId="77777777" w:rsidR="00391080" w:rsidRDefault="00391080" w:rsidP="0078146A">
      <w:r>
        <w:separator/>
      </w:r>
    </w:p>
  </w:footnote>
  <w:footnote w:type="continuationSeparator" w:id="0">
    <w:p w14:paraId="76BC58F4" w14:textId="77777777" w:rsidR="00391080" w:rsidRDefault="00391080" w:rsidP="0078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0BD14" w14:textId="306274EB" w:rsidR="0078146A" w:rsidRPr="00602EDF" w:rsidRDefault="0078146A" w:rsidP="0078146A">
    <w:pPr>
      <w:pStyle w:val="berschrift1"/>
      <w:rPr>
        <w:rFonts w:ascii="Arial Hebrew Scholar" w:hAnsi="Arial Hebrew Scholar" w:cs="Arial Hebrew Scholar"/>
        <w:b/>
        <w:bCs/>
        <w:color w:val="75A79D"/>
        <w:sz w:val="36"/>
        <w:szCs w:val="36"/>
        <w:lang w:val="fr-FR"/>
      </w:rPr>
    </w:pPr>
    <w:r w:rsidRPr="00602EDF">
      <w:rPr>
        <w:rFonts w:ascii="Cambria" w:hAnsi="Cambria" w:cs="Arial Hebrew Scholar"/>
        <w:b/>
        <w:bCs/>
        <w:color w:val="75A79D"/>
        <w:sz w:val="36"/>
        <w:szCs w:val="36"/>
        <w:lang w:val="fr-FR"/>
      </w:rPr>
      <w:t>F</w:t>
    </w:r>
    <w:r w:rsidRPr="00602EDF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 xml:space="preserve">iche de </w:t>
    </w:r>
    <w:r w:rsidRPr="00602EDF">
      <w:rPr>
        <w:rFonts w:ascii="Arial Hebrew Scholar" w:hAnsi="Arial Hebrew Scholar" w:cs="Arial Hebrew Scholar"/>
        <w:b/>
        <w:bCs/>
        <w:color w:val="75A79D"/>
        <w:sz w:val="36"/>
        <w:szCs w:val="36"/>
        <w:lang w:val="fr-FR"/>
      </w:rPr>
      <w:t>travail -</w:t>
    </w:r>
    <w:r w:rsidRPr="00602EDF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 xml:space="preserve"> interview et appel t</w:t>
    </w:r>
    <w:r w:rsidRPr="00602EDF">
      <w:rPr>
        <w:rFonts w:ascii="Cambria" w:hAnsi="Cambria" w:cs="Cambria"/>
        <w:b/>
        <w:bCs/>
        <w:color w:val="75A79D"/>
        <w:sz w:val="36"/>
        <w:szCs w:val="36"/>
        <w:lang w:val="fr-FR"/>
      </w:rPr>
      <w:t>é</w:t>
    </w:r>
    <w:r w:rsidRPr="00602EDF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>l</w:t>
    </w:r>
    <w:r w:rsidRPr="00602EDF">
      <w:rPr>
        <w:rFonts w:ascii="Cambria" w:hAnsi="Cambria" w:cs="Cambria"/>
        <w:b/>
        <w:bCs/>
        <w:color w:val="75A79D"/>
        <w:sz w:val="36"/>
        <w:szCs w:val="36"/>
        <w:lang w:val="fr-FR"/>
      </w:rPr>
      <w:t>é</w:t>
    </w:r>
    <w:r w:rsidRPr="00602EDF">
      <w:rPr>
        <w:rFonts w:ascii="Arial Hebrew Scholar" w:hAnsi="Arial Hebrew Scholar" w:cs="Arial Hebrew Scholar" w:hint="cs"/>
        <w:b/>
        <w:bCs/>
        <w:color w:val="75A79D"/>
        <w:sz w:val="36"/>
        <w:szCs w:val="36"/>
        <w:lang w:val="fr-FR"/>
      </w:rPr>
      <w:t>phonique</w:t>
    </w:r>
  </w:p>
  <w:p w14:paraId="7BAB8A80" w14:textId="77777777" w:rsidR="0078146A" w:rsidRPr="0078146A" w:rsidRDefault="0078146A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1B2D92"/>
    <w:multiLevelType w:val="hybridMultilevel"/>
    <w:tmpl w:val="FBE88A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67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C43"/>
    <w:rsid w:val="00032DEE"/>
    <w:rsid w:val="000F436C"/>
    <w:rsid w:val="001A4982"/>
    <w:rsid w:val="001C4592"/>
    <w:rsid w:val="001E7598"/>
    <w:rsid w:val="00391080"/>
    <w:rsid w:val="004408EF"/>
    <w:rsid w:val="0056317D"/>
    <w:rsid w:val="005A6294"/>
    <w:rsid w:val="005E7FD5"/>
    <w:rsid w:val="00602EDF"/>
    <w:rsid w:val="00724BC8"/>
    <w:rsid w:val="0078146A"/>
    <w:rsid w:val="007D2B37"/>
    <w:rsid w:val="007F1EEF"/>
    <w:rsid w:val="008E58BD"/>
    <w:rsid w:val="008F78BE"/>
    <w:rsid w:val="00947309"/>
    <w:rsid w:val="009520FF"/>
    <w:rsid w:val="009E42BC"/>
    <w:rsid w:val="00A73C43"/>
    <w:rsid w:val="00B256B9"/>
    <w:rsid w:val="00CB41D2"/>
    <w:rsid w:val="00E80467"/>
    <w:rsid w:val="00EB517C"/>
    <w:rsid w:val="00ED031F"/>
    <w:rsid w:val="00EE7C2A"/>
    <w:rsid w:val="00FC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93D5"/>
  <w15:chartTrackingRefBased/>
  <w15:docId w15:val="{77954C27-A2D6-9C42-A89C-1DA1B33E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73C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73C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73C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73C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73C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73C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73C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73C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73C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3C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73C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73C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73C43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73C43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73C4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73C4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73C4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73C4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73C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73C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73C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73C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73C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73C4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73C4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73C43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73C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73C43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73C43"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uiPriority w:val="1"/>
    <w:qFormat/>
    <w:rsid w:val="00EE7C2A"/>
  </w:style>
  <w:style w:type="paragraph" w:styleId="Kopfzeile">
    <w:name w:val="header"/>
    <w:basedOn w:val="Standard"/>
    <w:link w:val="KopfzeileZchn"/>
    <w:uiPriority w:val="99"/>
    <w:unhideWhenUsed/>
    <w:rsid w:val="007814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146A"/>
  </w:style>
  <w:style w:type="paragraph" w:styleId="Fuzeile">
    <w:name w:val="footer"/>
    <w:basedOn w:val="Standard"/>
    <w:link w:val="FuzeileZchn"/>
    <w:uiPriority w:val="99"/>
    <w:unhideWhenUsed/>
    <w:rsid w:val="007814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1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40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Heistracher, Anna</dc:creator>
  <cp:keywords/>
  <dc:description/>
  <cp:lastModifiedBy>Anna Heistracher</cp:lastModifiedBy>
  <cp:revision>5</cp:revision>
  <cp:lastPrinted>2024-11-10T16:24:00Z</cp:lastPrinted>
  <dcterms:created xsi:type="dcterms:W3CDTF">2024-12-06T15:57:00Z</dcterms:created>
  <dcterms:modified xsi:type="dcterms:W3CDTF">2024-12-09T16:35:00Z</dcterms:modified>
</cp:coreProperties>
</file>